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3E58AA" w:rsidRPr="00070E2C" w:rsidTr="000449F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8AA" w:rsidRDefault="003E58AA" w:rsidP="0004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КРАСНОЯРСКИЙ КРАЙ</w:t>
            </w:r>
          </w:p>
          <w:p w:rsidR="003E58AA" w:rsidRDefault="003E58AA" w:rsidP="0004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ИДРИНСКИЙ РАЙОН</w:t>
            </w:r>
          </w:p>
          <w:p w:rsidR="003E58AA" w:rsidRDefault="003E58AA" w:rsidP="0004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ЦЕНТРАЛЬНОГО СЕЛЬСОВЕТА</w:t>
            </w:r>
          </w:p>
          <w:p w:rsidR="003E58AA" w:rsidRDefault="003E58AA" w:rsidP="000449FE">
            <w:pPr>
              <w:spacing w:line="276" w:lineRule="auto"/>
              <w:jc w:val="center"/>
              <w:rPr>
                <w:b/>
                <w:kern w:val="16"/>
              </w:rPr>
            </w:pPr>
          </w:p>
          <w:p w:rsidR="003E58AA" w:rsidRDefault="003E58AA" w:rsidP="000449FE">
            <w:pPr>
              <w:spacing w:line="276" w:lineRule="auto"/>
              <w:jc w:val="center"/>
              <w:rPr>
                <w:b/>
                <w:kern w:val="16"/>
              </w:rPr>
            </w:pPr>
          </w:p>
          <w:p w:rsidR="003E58AA" w:rsidRPr="00070E2C" w:rsidRDefault="003E58AA" w:rsidP="000449FE">
            <w:pPr>
              <w:spacing w:line="276" w:lineRule="auto"/>
              <w:jc w:val="center"/>
            </w:pPr>
            <w:r w:rsidRPr="00070E2C">
              <w:rPr>
                <w:b/>
                <w:kern w:val="16"/>
              </w:rPr>
              <w:t xml:space="preserve">РАСПОРЯЖ Е Н И Е               </w:t>
            </w:r>
          </w:p>
          <w:p w:rsidR="003E58AA" w:rsidRPr="00070E2C" w:rsidRDefault="003E58AA" w:rsidP="000449FE">
            <w:pPr>
              <w:spacing w:line="276" w:lineRule="auto"/>
              <w:jc w:val="center"/>
            </w:pPr>
          </w:p>
        </w:tc>
      </w:tr>
      <w:tr w:rsidR="003E58AA" w:rsidRPr="00070E2C" w:rsidTr="000449FE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58AA" w:rsidRPr="00070E2C" w:rsidRDefault="003E58AA" w:rsidP="000449FE">
            <w:pPr>
              <w:keepNext/>
              <w:spacing w:line="276" w:lineRule="auto"/>
              <w:jc w:val="center"/>
              <w:outlineLvl w:val="1"/>
              <w:rPr>
                <w:b/>
                <w:kern w:val="16"/>
              </w:rPr>
            </w:pPr>
          </w:p>
        </w:tc>
      </w:tr>
      <w:tr w:rsidR="003E58AA" w:rsidRPr="00070E2C" w:rsidTr="000449FE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8AA" w:rsidRPr="00070E2C" w:rsidRDefault="003E58AA" w:rsidP="000449FE">
            <w:pPr>
              <w:keepNext/>
              <w:spacing w:line="276" w:lineRule="auto"/>
              <w:jc w:val="both"/>
              <w:outlineLvl w:val="1"/>
              <w:rPr>
                <w:kern w:val="16"/>
              </w:rPr>
            </w:pPr>
            <w:r>
              <w:rPr>
                <w:kern w:val="16"/>
              </w:rPr>
              <w:t>08</w:t>
            </w:r>
            <w:r w:rsidRPr="00070E2C">
              <w:rPr>
                <w:kern w:val="16"/>
              </w:rPr>
              <w:t>.11.202</w:t>
            </w:r>
            <w:r>
              <w:rPr>
                <w:kern w:val="16"/>
              </w:rPr>
              <w:t xml:space="preserve">4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8AA" w:rsidRPr="00070E2C" w:rsidRDefault="003E58AA" w:rsidP="000449FE">
            <w:pPr>
              <w:keepNext/>
              <w:spacing w:line="276" w:lineRule="auto"/>
              <w:outlineLvl w:val="1"/>
              <w:rPr>
                <w:kern w:val="16"/>
              </w:rPr>
            </w:pPr>
            <w:r w:rsidRPr="00070E2C">
              <w:rPr>
                <w:kern w:val="16"/>
              </w:rPr>
              <w:t xml:space="preserve">  </w:t>
            </w:r>
            <w:r>
              <w:rPr>
                <w:kern w:val="16"/>
              </w:rPr>
              <w:t xml:space="preserve">     </w:t>
            </w:r>
            <w:r w:rsidRPr="00070E2C">
              <w:rPr>
                <w:kern w:val="16"/>
              </w:rPr>
              <w:t xml:space="preserve">      п. Центральный</w:t>
            </w:r>
          </w:p>
          <w:p w:rsidR="003E58AA" w:rsidRPr="00070E2C" w:rsidRDefault="003E58AA" w:rsidP="000449FE">
            <w:pPr>
              <w:keepNext/>
              <w:spacing w:line="276" w:lineRule="auto"/>
              <w:jc w:val="center"/>
              <w:outlineLvl w:val="1"/>
              <w:rPr>
                <w:kern w:val="16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8AA" w:rsidRPr="00070E2C" w:rsidRDefault="003E58AA" w:rsidP="000449FE">
            <w:pPr>
              <w:keepNext/>
              <w:spacing w:line="276" w:lineRule="auto"/>
              <w:jc w:val="center"/>
              <w:outlineLvl w:val="1"/>
              <w:rPr>
                <w:color w:val="FF0000"/>
                <w:kern w:val="16"/>
              </w:rPr>
            </w:pPr>
            <w:r>
              <w:rPr>
                <w:kern w:val="16"/>
              </w:rPr>
              <w:t xml:space="preserve">                  </w:t>
            </w:r>
            <w:bookmarkStart w:id="0" w:name="_GoBack"/>
            <w:bookmarkEnd w:id="0"/>
            <w:r w:rsidRPr="0091072F">
              <w:rPr>
                <w:kern w:val="16"/>
              </w:rPr>
              <w:t>№ 7-р</w:t>
            </w:r>
            <w:r w:rsidRPr="00070E2C">
              <w:rPr>
                <w:kern w:val="16"/>
              </w:rPr>
              <w:t xml:space="preserve">        </w:t>
            </w:r>
            <w:r w:rsidRPr="00070E2C">
              <w:rPr>
                <w:color w:val="FF0000"/>
                <w:kern w:val="16"/>
              </w:rPr>
              <w:t xml:space="preserve">    </w:t>
            </w:r>
          </w:p>
          <w:p w:rsidR="003E58AA" w:rsidRPr="00070E2C" w:rsidRDefault="003E58AA" w:rsidP="000449FE">
            <w:pPr>
              <w:keepNext/>
              <w:spacing w:line="276" w:lineRule="auto"/>
              <w:jc w:val="center"/>
              <w:outlineLvl w:val="1"/>
              <w:rPr>
                <w:color w:val="000000"/>
                <w:kern w:val="16"/>
              </w:rPr>
            </w:pPr>
            <w:r w:rsidRPr="00070E2C">
              <w:rPr>
                <w:color w:val="FF0000"/>
                <w:kern w:val="16"/>
              </w:rPr>
              <w:t xml:space="preserve">           </w:t>
            </w:r>
          </w:p>
        </w:tc>
      </w:tr>
    </w:tbl>
    <w:p w:rsidR="003E58AA" w:rsidRDefault="003E58AA" w:rsidP="003E58AA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 утверждении </w:t>
      </w:r>
      <w:proofErr w:type="gramStart"/>
      <w:r>
        <w:rPr>
          <w:rFonts w:eastAsiaTheme="minorHAnsi"/>
          <w:lang w:eastAsia="en-US"/>
        </w:rPr>
        <w:t xml:space="preserve">перечня главных </w:t>
      </w:r>
      <w:r w:rsidRPr="00070E2C">
        <w:rPr>
          <w:rFonts w:eastAsiaTheme="minorHAnsi"/>
          <w:lang w:eastAsia="en-US"/>
        </w:rPr>
        <w:t xml:space="preserve">администраторов </w:t>
      </w:r>
      <w:r>
        <w:rPr>
          <w:rFonts w:eastAsiaTheme="minorHAnsi"/>
          <w:lang w:eastAsia="en-US"/>
        </w:rPr>
        <w:t xml:space="preserve">источников внутреннего  финансирования дефицита </w:t>
      </w:r>
      <w:r w:rsidRPr="00070E2C">
        <w:rPr>
          <w:rFonts w:eastAsiaTheme="minorHAnsi"/>
          <w:lang w:eastAsia="en-US"/>
        </w:rPr>
        <w:t>бюджета сельсовета</w:t>
      </w:r>
      <w:proofErr w:type="gramEnd"/>
      <w:r w:rsidRPr="00070E2C">
        <w:rPr>
          <w:rFonts w:eastAsiaTheme="minorHAnsi"/>
          <w:lang w:eastAsia="en-US"/>
        </w:rPr>
        <w:t xml:space="preserve"> </w:t>
      </w:r>
    </w:p>
    <w:p w:rsidR="003E58AA" w:rsidRDefault="003E58AA" w:rsidP="003E58AA">
      <w:pPr>
        <w:spacing w:after="200" w:line="276" w:lineRule="auto"/>
        <w:jc w:val="both"/>
        <w:rPr>
          <w:rFonts w:eastAsiaTheme="minorHAnsi"/>
          <w:lang w:eastAsia="en-US"/>
        </w:rPr>
      </w:pPr>
      <w:r w:rsidRPr="00EC3818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     </w:t>
      </w:r>
      <w:r w:rsidRPr="00EC3818">
        <w:rPr>
          <w:rFonts w:eastAsiaTheme="minorHAnsi"/>
          <w:lang w:eastAsia="en-US"/>
        </w:rPr>
        <w:t xml:space="preserve"> В соответствии с п.4 ст.160.2 Бюджетного кодекса Российской Федерации,  Уставом Центрального сельсовета   </w:t>
      </w:r>
    </w:p>
    <w:p w:rsidR="003E58AA" w:rsidRPr="00070E2C" w:rsidRDefault="003E58AA" w:rsidP="003E58AA">
      <w:pPr>
        <w:spacing w:after="200" w:line="276" w:lineRule="auto"/>
        <w:jc w:val="both"/>
        <w:rPr>
          <w:rFonts w:eastAsiaTheme="minorHAnsi"/>
          <w:lang w:eastAsia="en-US"/>
        </w:rPr>
      </w:pPr>
      <w:r w:rsidRPr="00EC3818">
        <w:rPr>
          <w:rFonts w:eastAsiaTheme="minorHAnsi"/>
          <w:lang w:eastAsia="en-US"/>
        </w:rPr>
        <w:t xml:space="preserve">РАСПОРЯЖАЮСЬ: </w:t>
      </w:r>
    </w:p>
    <w:p w:rsidR="003E58AA" w:rsidRDefault="003E58AA" w:rsidP="003E58AA">
      <w:pPr>
        <w:tabs>
          <w:tab w:val="left" w:pos="1755"/>
        </w:tabs>
        <w:jc w:val="both"/>
      </w:pPr>
      <w:r>
        <w:t>1. Утвердить бюджетные полномочия главного администратора  (администратора) источников финансирования дефицита бюджета и закрепленные за ними источники финансирования дефицита бюджета согласно приложению №1.</w:t>
      </w:r>
    </w:p>
    <w:p w:rsidR="003E58AA" w:rsidRDefault="003E58AA" w:rsidP="003E58AA">
      <w:pPr>
        <w:tabs>
          <w:tab w:val="left" w:pos="1755"/>
        </w:tabs>
        <w:jc w:val="both"/>
      </w:pPr>
    </w:p>
    <w:p w:rsidR="003E58AA" w:rsidRDefault="003E58AA" w:rsidP="003E58AA">
      <w:pPr>
        <w:tabs>
          <w:tab w:val="left" w:pos="1755"/>
        </w:tabs>
        <w:jc w:val="both"/>
      </w:pPr>
      <w:r>
        <w:t xml:space="preserve">2. Признать утратившим силу распоряжение администрации сельсовета № 7-р от 10.11.2023 года « Об утверждении </w:t>
      </w:r>
      <w:proofErr w:type="gramStart"/>
      <w:r>
        <w:t>перечня главных администраторов источников внутреннего финансового дефицита бюджета</w:t>
      </w:r>
      <w:proofErr w:type="gramEnd"/>
      <w:r>
        <w:t>»</w:t>
      </w:r>
    </w:p>
    <w:p w:rsidR="003E58AA" w:rsidRDefault="003E58AA" w:rsidP="003E58AA">
      <w:pPr>
        <w:tabs>
          <w:tab w:val="left" w:pos="1755"/>
        </w:tabs>
        <w:jc w:val="both"/>
      </w:pPr>
    </w:p>
    <w:p w:rsidR="003E58AA" w:rsidRDefault="003E58AA" w:rsidP="003E58AA">
      <w:pPr>
        <w:tabs>
          <w:tab w:val="left" w:pos="1755"/>
        </w:tabs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возложить на </w:t>
      </w:r>
      <w:proofErr w:type="spellStart"/>
      <w:r>
        <w:t>Двойневу</w:t>
      </w:r>
      <w:proofErr w:type="spellEnd"/>
      <w:r>
        <w:t xml:space="preserve"> Е.Н. главного бухгалтера администрации сельсовета.</w:t>
      </w:r>
    </w:p>
    <w:p w:rsidR="003E58AA" w:rsidRDefault="003E58AA" w:rsidP="003E58AA">
      <w:pPr>
        <w:tabs>
          <w:tab w:val="left" w:pos="1755"/>
        </w:tabs>
        <w:jc w:val="both"/>
      </w:pPr>
    </w:p>
    <w:p w:rsidR="003E58AA" w:rsidRDefault="003E58AA" w:rsidP="003E58AA">
      <w:pPr>
        <w:tabs>
          <w:tab w:val="left" w:pos="1755"/>
        </w:tabs>
        <w:jc w:val="both"/>
      </w:pPr>
      <w:r>
        <w:t xml:space="preserve">4. Распоряжение вступает в силу со дня подписания и применяется к правоотношениям, возникшим при составлении и исполнении бюджета сельсовета, начиная </w:t>
      </w:r>
      <w:proofErr w:type="gramStart"/>
      <w:r>
        <w:t>с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 2025 года и плановый период 2026-2027 гг.</w:t>
      </w:r>
    </w:p>
    <w:p w:rsidR="003E58AA" w:rsidRDefault="003E58AA" w:rsidP="003E58AA">
      <w:pPr>
        <w:tabs>
          <w:tab w:val="left" w:pos="1755"/>
        </w:tabs>
        <w:jc w:val="both"/>
      </w:pPr>
    </w:p>
    <w:p w:rsidR="003E58AA" w:rsidRDefault="003E58AA" w:rsidP="003E58AA">
      <w:pPr>
        <w:tabs>
          <w:tab w:val="left" w:pos="1755"/>
        </w:tabs>
        <w:jc w:val="both"/>
      </w:pPr>
      <w:r>
        <w:t xml:space="preserve">5. </w:t>
      </w:r>
      <w:r w:rsidRPr="00EC3818">
        <w:t xml:space="preserve">Опубликовать </w:t>
      </w:r>
      <w:r>
        <w:t>распоряжение</w:t>
      </w:r>
      <w:r w:rsidRPr="00EC3818">
        <w:t xml:space="preserve"> на официальном сайте администрации Центрального сельсовета (https://centralnyj-r04.gosweb.gosuslugi.ru).</w:t>
      </w:r>
      <w:r>
        <w:t>.</w:t>
      </w:r>
    </w:p>
    <w:p w:rsidR="003E58AA" w:rsidRDefault="003E58AA" w:rsidP="003E58AA">
      <w:pPr>
        <w:tabs>
          <w:tab w:val="left" w:pos="1755"/>
        </w:tabs>
      </w:pPr>
      <w:r>
        <w:t xml:space="preserve">   </w:t>
      </w: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>
      <w:pPr>
        <w:tabs>
          <w:tab w:val="left" w:pos="1755"/>
        </w:tabs>
      </w:pPr>
    </w:p>
    <w:p w:rsidR="00C7511B" w:rsidRDefault="003E58AA" w:rsidP="003E58AA">
      <w:pPr>
        <w:tabs>
          <w:tab w:val="left" w:pos="1755"/>
        </w:tabs>
      </w:pPr>
      <w:r>
        <w:t xml:space="preserve">Глава сельсовета                                                                                                     </w:t>
      </w:r>
      <w:proofErr w:type="spellStart"/>
      <w:r>
        <w:t>С.В.Надейкин</w:t>
      </w:r>
      <w:proofErr w:type="spellEnd"/>
    </w:p>
    <w:p w:rsidR="00C7511B" w:rsidRDefault="00C7511B">
      <w:pPr>
        <w:spacing w:after="200" w:line="276" w:lineRule="auto"/>
      </w:pPr>
      <w:r>
        <w:br w:type="page"/>
      </w:r>
    </w:p>
    <w:p w:rsidR="00C7511B" w:rsidRPr="00C7511B" w:rsidRDefault="00C7511B" w:rsidP="00C7511B">
      <w:pPr>
        <w:autoSpaceDE w:val="0"/>
        <w:autoSpaceDN w:val="0"/>
        <w:jc w:val="right"/>
      </w:pPr>
      <w:r w:rsidRPr="00C7511B">
        <w:rPr>
          <w:sz w:val="28"/>
          <w:szCs w:val="28"/>
        </w:rPr>
        <w:lastRenderedPageBreak/>
        <w:t xml:space="preserve">                                                  </w:t>
      </w:r>
      <w:r w:rsidRPr="00C7511B">
        <w:t>Приложение 1</w:t>
      </w:r>
    </w:p>
    <w:p w:rsidR="00C7511B" w:rsidRPr="00C7511B" w:rsidRDefault="00C7511B" w:rsidP="00C7511B">
      <w:pPr>
        <w:autoSpaceDE w:val="0"/>
        <w:autoSpaceDN w:val="0"/>
        <w:jc w:val="right"/>
      </w:pPr>
      <w:r w:rsidRPr="00C7511B">
        <w:t xml:space="preserve">                                                  к постановлению администрации   </w:t>
      </w:r>
    </w:p>
    <w:p w:rsidR="00C7511B" w:rsidRPr="00C7511B" w:rsidRDefault="00C7511B" w:rsidP="00C7511B">
      <w:pPr>
        <w:autoSpaceDE w:val="0"/>
        <w:autoSpaceDN w:val="0"/>
        <w:jc w:val="right"/>
      </w:pPr>
      <w:r w:rsidRPr="00C7511B">
        <w:t xml:space="preserve">                                                  Центрального сельсовета </w:t>
      </w:r>
    </w:p>
    <w:p w:rsidR="00C7511B" w:rsidRPr="00C7511B" w:rsidRDefault="00C7511B" w:rsidP="00C7511B">
      <w:pPr>
        <w:autoSpaceDE w:val="0"/>
        <w:autoSpaceDN w:val="0"/>
        <w:jc w:val="right"/>
      </w:pPr>
      <w:r w:rsidRPr="00C7511B">
        <w:t xml:space="preserve">                                                  </w:t>
      </w:r>
      <w:r w:rsidRPr="0091072F">
        <w:t xml:space="preserve">от </w:t>
      </w:r>
      <w:r w:rsidR="0091072F" w:rsidRPr="0091072F">
        <w:t>08</w:t>
      </w:r>
      <w:r w:rsidRPr="0091072F">
        <w:t>.11.202</w:t>
      </w:r>
      <w:r w:rsidR="0091072F" w:rsidRPr="0091072F">
        <w:t>4</w:t>
      </w:r>
      <w:r w:rsidRPr="0091072F">
        <w:t xml:space="preserve"> № 7-р</w:t>
      </w:r>
    </w:p>
    <w:p w:rsidR="00C7511B" w:rsidRPr="00C7511B" w:rsidRDefault="00C7511B" w:rsidP="00C7511B">
      <w:pPr>
        <w:autoSpaceDE w:val="0"/>
        <w:autoSpaceDN w:val="0"/>
        <w:jc w:val="both"/>
      </w:pPr>
    </w:p>
    <w:p w:rsidR="00C7511B" w:rsidRPr="00C7511B" w:rsidRDefault="00C7511B" w:rsidP="00C7511B">
      <w:pPr>
        <w:autoSpaceDE w:val="0"/>
        <w:autoSpaceDN w:val="0"/>
        <w:jc w:val="both"/>
        <w:rPr>
          <w:rFonts w:ascii="Calibri" w:hAnsi="Calibri"/>
        </w:rPr>
      </w:pPr>
    </w:p>
    <w:p w:rsidR="00C7511B" w:rsidRPr="00C7511B" w:rsidRDefault="00C7511B" w:rsidP="00C7511B">
      <w:pPr>
        <w:autoSpaceDE w:val="0"/>
        <w:autoSpaceDN w:val="0"/>
        <w:jc w:val="both"/>
        <w:rPr>
          <w:rFonts w:ascii="Calibri" w:hAnsi="Calibri"/>
        </w:rPr>
      </w:pPr>
    </w:p>
    <w:p w:rsidR="00C7511B" w:rsidRPr="00C7511B" w:rsidRDefault="00C7511B" w:rsidP="00C7511B">
      <w:pPr>
        <w:autoSpaceDE w:val="0"/>
        <w:autoSpaceDN w:val="0"/>
        <w:jc w:val="center"/>
        <w:rPr>
          <w:lang w:eastAsia="en-US"/>
        </w:rPr>
      </w:pPr>
      <w:r w:rsidRPr="00C7511B">
        <w:rPr>
          <w:lang w:eastAsia="en-US"/>
        </w:rPr>
        <w:t>Бюджетные полномочия главного</w:t>
      </w:r>
    </w:p>
    <w:p w:rsidR="00C7511B" w:rsidRPr="00C7511B" w:rsidRDefault="00C7511B" w:rsidP="00C7511B">
      <w:pPr>
        <w:autoSpaceDE w:val="0"/>
        <w:autoSpaceDN w:val="0"/>
        <w:ind w:left="1350"/>
        <w:jc w:val="center"/>
        <w:rPr>
          <w:lang w:eastAsia="en-US"/>
        </w:rPr>
      </w:pPr>
      <w:r w:rsidRPr="00C7511B">
        <w:rPr>
          <w:lang w:eastAsia="en-US"/>
        </w:rPr>
        <w:t>администратора (администратора) источников финансирования дефицита бюджета  и закрепляемые за ними источники финансирования дефицита бюджета</w:t>
      </w:r>
    </w:p>
    <w:tbl>
      <w:tblPr>
        <w:tblStyle w:val="a3"/>
        <w:tblW w:w="0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959"/>
        <w:gridCol w:w="1335"/>
        <w:gridCol w:w="12"/>
        <w:gridCol w:w="3119"/>
        <w:gridCol w:w="4388"/>
        <w:gridCol w:w="6"/>
      </w:tblGrid>
      <w:tr w:rsidR="00C7511B" w:rsidRPr="00C7511B" w:rsidTr="000449FE">
        <w:tc>
          <w:tcPr>
            <w:tcW w:w="959" w:type="dxa"/>
          </w:tcPr>
          <w:p w:rsidR="00C7511B" w:rsidRPr="00C7511B" w:rsidRDefault="00C7511B" w:rsidP="00C7511B">
            <w:r w:rsidRPr="00C7511B">
              <w:t>№ строки</w:t>
            </w:r>
          </w:p>
        </w:tc>
        <w:tc>
          <w:tcPr>
            <w:tcW w:w="1347" w:type="dxa"/>
            <w:gridSpan w:val="2"/>
          </w:tcPr>
          <w:p w:rsidR="00C7511B" w:rsidRPr="00C7511B" w:rsidRDefault="00C7511B" w:rsidP="00C7511B">
            <w:r w:rsidRPr="00C7511B">
              <w:t>Код главного администратора</w:t>
            </w:r>
          </w:p>
        </w:tc>
        <w:tc>
          <w:tcPr>
            <w:tcW w:w="3119" w:type="dxa"/>
          </w:tcPr>
          <w:p w:rsidR="00C7511B" w:rsidRPr="00C7511B" w:rsidRDefault="00C7511B" w:rsidP="00C7511B">
            <w:r w:rsidRPr="00C7511B">
              <w:t xml:space="preserve">Код </w:t>
            </w:r>
            <w:proofErr w:type="gramStart"/>
            <w:r w:rsidRPr="00C7511B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94" w:type="dxa"/>
            <w:gridSpan w:val="2"/>
          </w:tcPr>
          <w:p w:rsidR="00C7511B" w:rsidRPr="00C7511B" w:rsidRDefault="00C7511B" w:rsidP="00C7511B">
            <w:r w:rsidRPr="00C7511B"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C7511B">
              <w:t>вида источника финансирования дефицита бюджета</w:t>
            </w:r>
            <w:proofErr w:type="gramEnd"/>
          </w:p>
        </w:tc>
      </w:tr>
      <w:tr w:rsidR="00C7511B" w:rsidRPr="00C7511B" w:rsidTr="000449FE">
        <w:tc>
          <w:tcPr>
            <w:tcW w:w="959" w:type="dxa"/>
          </w:tcPr>
          <w:p w:rsidR="00C7511B" w:rsidRPr="00C7511B" w:rsidRDefault="00C7511B" w:rsidP="00C7511B">
            <w:pPr>
              <w:jc w:val="center"/>
            </w:pPr>
            <w:r w:rsidRPr="00C7511B">
              <w:t>1</w:t>
            </w:r>
          </w:p>
        </w:tc>
        <w:tc>
          <w:tcPr>
            <w:tcW w:w="1347" w:type="dxa"/>
            <w:gridSpan w:val="2"/>
          </w:tcPr>
          <w:p w:rsidR="00C7511B" w:rsidRPr="00C7511B" w:rsidRDefault="00C7511B" w:rsidP="00C7511B">
            <w:pPr>
              <w:jc w:val="center"/>
            </w:pPr>
            <w:r w:rsidRPr="00C7511B">
              <w:t>2</w:t>
            </w:r>
          </w:p>
        </w:tc>
        <w:tc>
          <w:tcPr>
            <w:tcW w:w="3119" w:type="dxa"/>
          </w:tcPr>
          <w:p w:rsidR="00C7511B" w:rsidRPr="00C7511B" w:rsidRDefault="00C7511B" w:rsidP="00C7511B">
            <w:pPr>
              <w:jc w:val="center"/>
            </w:pPr>
            <w:r w:rsidRPr="00C7511B">
              <w:t>3</w:t>
            </w:r>
          </w:p>
        </w:tc>
        <w:tc>
          <w:tcPr>
            <w:tcW w:w="4394" w:type="dxa"/>
            <w:gridSpan w:val="2"/>
          </w:tcPr>
          <w:p w:rsidR="00C7511B" w:rsidRPr="00C7511B" w:rsidRDefault="00C7511B" w:rsidP="00C7511B">
            <w:pPr>
              <w:jc w:val="center"/>
            </w:pPr>
            <w:r w:rsidRPr="00C7511B">
              <w:t>4</w:t>
            </w:r>
          </w:p>
        </w:tc>
      </w:tr>
      <w:tr w:rsidR="00C7511B" w:rsidRPr="00C7511B" w:rsidTr="000449FE">
        <w:trPr>
          <w:gridAfter w:val="1"/>
          <w:wAfter w:w="6" w:type="dxa"/>
        </w:trPr>
        <w:tc>
          <w:tcPr>
            <w:tcW w:w="959" w:type="dxa"/>
          </w:tcPr>
          <w:p w:rsidR="00C7511B" w:rsidRPr="00C7511B" w:rsidRDefault="00C7511B" w:rsidP="00C7511B">
            <w:r w:rsidRPr="00C7511B">
              <w:t>1</w:t>
            </w:r>
          </w:p>
        </w:tc>
        <w:tc>
          <w:tcPr>
            <w:tcW w:w="1335" w:type="dxa"/>
          </w:tcPr>
          <w:p w:rsidR="00C7511B" w:rsidRPr="00C7511B" w:rsidRDefault="00C7511B" w:rsidP="00C7511B">
            <w:r w:rsidRPr="00C7511B">
              <w:t>850</w:t>
            </w:r>
          </w:p>
        </w:tc>
        <w:tc>
          <w:tcPr>
            <w:tcW w:w="7519" w:type="dxa"/>
            <w:gridSpan w:val="3"/>
          </w:tcPr>
          <w:p w:rsidR="00C7511B" w:rsidRPr="00C7511B" w:rsidRDefault="00C7511B" w:rsidP="00C7511B">
            <w:r w:rsidRPr="00C7511B">
              <w:t>Администрация  Центрального  сельсовета</w:t>
            </w:r>
          </w:p>
          <w:p w:rsidR="00C7511B" w:rsidRPr="00C7511B" w:rsidRDefault="00C7511B" w:rsidP="00C7511B"/>
        </w:tc>
      </w:tr>
      <w:tr w:rsidR="00C7511B" w:rsidRPr="00C7511B" w:rsidTr="000449FE">
        <w:tc>
          <w:tcPr>
            <w:tcW w:w="959" w:type="dxa"/>
          </w:tcPr>
          <w:p w:rsidR="00C7511B" w:rsidRPr="00C7511B" w:rsidRDefault="00C7511B" w:rsidP="00C7511B">
            <w:r w:rsidRPr="00C7511B">
              <w:t>2</w:t>
            </w:r>
          </w:p>
        </w:tc>
        <w:tc>
          <w:tcPr>
            <w:tcW w:w="1347" w:type="dxa"/>
            <w:gridSpan w:val="2"/>
          </w:tcPr>
          <w:p w:rsidR="00C7511B" w:rsidRPr="00C7511B" w:rsidRDefault="00C7511B" w:rsidP="00C7511B">
            <w:r w:rsidRPr="00C7511B">
              <w:t>850</w:t>
            </w:r>
          </w:p>
        </w:tc>
        <w:tc>
          <w:tcPr>
            <w:tcW w:w="3119" w:type="dxa"/>
          </w:tcPr>
          <w:p w:rsidR="00C7511B" w:rsidRPr="00C7511B" w:rsidRDefault="00C7511B" w:rsidP="00C7511B">
            <w:r w:rsidRPr="00C7511B">
              <w:t>01 05 02 01 10 0000 510</w:t>
            </w:r>
          </w:p>
        </w:tc>
        <w:tc>
          <w:tcPr>
            <w:tcW w:w="4394" w:type="dxa"/>
            <w:gridSpan w:val="2"/>
          </w:tcPr>
          <w:p w:rsidR="00C7511B" w:rsidRPr="00C7511B" w:rsidRDefault="00C7511B" w:rsidP="00C7511B">
            <w:r w:rsidRPr="00C7511B">
              <w:t>Увеличение прочих остатков денежных средств бюджетов поселений</w:t>
            </w:r>
          </w:p>
        </w:tc>
      </w:tr>
      <w:tr w:rsidR="00C7511B" w:rsidRPr="00C7511B" w:rsidTr="000449FE">
        <w:tc>
          <w:tcPr>
            <w:tcW w:w="959" w:type="dxa"/>
          </w:tcPr>
          <w:p w:rsidR="00C7511B" w:rsidRPr="00C7511B" w:rsidRDefault="00C7511B" w:rsidP="00C7511B">
            <w:r w:rsidRPr="00C7511B">
              <w:t>3</w:t>
            </w:r>
          </w:p>
        </w:tc>
        <w:tc>
          <w:tcPr>
            <w:tcW w:w="1347" w:type="dxa"/>
            <w:gridSpan w:val="2"/>
          </w:tcPr>
          <w:p w:rsidR="00C7511B" w:rsidRPr="00C7511B" w:rsidRDefault="00C7511B" w:rsidP="00C7511B">
            <w:r w:rsidRPr="00C7511B">
              <w:t>850</w:t>
            </w:r>
          </w:p>
        </w:tc>
        <w:tc>
          <w:tcPr>
            <w:tcW w:w="3119" w:type="dxa"/>
          </w:tcPr>
          <w:p w:rsidR="00C7511B" w:rsidRPr="00C7511B" w:rsidRDefault="00C7511B" w:rsidP="00C7511B">
            <w:r w:rsidRPr="00C7511B">
              <w:t>01 05 02 01 10 0000 610</w:t>
            </w:r>
          </w:p>
        </w:tc>
        <w:tc>
          <w:tcPr>
            <w:tcW w:w="4394" w:type="dxa"/>
            <w:gridSpan w:val="2"/>
          </w:tcPr>
          <w:p w:rsidR="00C7511B" w:rsidRPr="00C7511B" w:rsidRDefault="00C7511B" w:rsidP="00C7511B">
            <w:r w:rsidRPr="00C7511B">
              <w:t>Уменьшение прочих остатков денежных средств бюджетов поселений</w:t>
            </w:r>
          </w:p>
        </w:tc>
      </w:tr>
    </w:tbl>
    <w:p w:rsidR="00C7511B" w:rsidRPr="00C7511B" w:rsidRDefault="00C7511B" w:rsidP="00C7511B">
      <w:pPr>
        <w:spacing w:after="160" w:line="259" w:lineRule="auto"/>
        <w:rPr>
          <w:sz w:val="28"/>
          <w:szCs w:val="28"/>
        </w:rPr>
      </w:pPr>
    </w:p>
    <w:p w:rsidR="00C7511B" w:rsidRPr="00C7511B" w:rsidRDefault="00C7511B" w:rsidP="00C7511B">
      <w:pPr>
        <w:spacing w:after="160" w:line="259" w:lineRule="auto"/>
        <w:rPr>
          <w:rFonts w:ascii="Calibri" w:hAnsi="Calibri"/>
          <w:sz w:val="22"/>
          <w:szCs w:val="22"/>
        </w:rPr>
      </w:pP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>
      <w:pPr>
        <w:tabs>
          <w:tab w:val="left" w:pos="1755"/>
        </w:tabs>
      </w:pPr>
    </w:p>
    <w:p w:rsidR="003E58AA" w:rsidRDefault="003E58AA" w:rsidP="003E58AA"/>
    <w:p w:rsidR="00D466C0" w:rsidRDefault="00D466C0"/>
    <w:sectPr w:rsidR="00D4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F"/>
    <w:rsid w:val="0015347F"/>
    <w:rsid w:val="003E58AA"/>
    <w:rsid w:val="0091072F"/>
    <w:rsid w:val="00C7511B"/>
    <w:rsid w:val="00D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51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751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2024-11-08T04:46:00Z</dcterms:created>
  <dcterms:modified xsi:type="dcterms:W3CDTF">2024-11-11T08:50:00Z</dcterms:modified>
</cp:coreProperties>
</file>